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page" w:horzAnchor="margin" w:tblpY="2134"/>
        <w:tblW w:w="0" w:type="auto"/>
        <w:tblLook w:val="04A0" w:firstRow="1" w:lastRow="0" w:firstColumn="1" w:lastColumn="0" w:noHBand="0" w:noVBand="1"/>
      </w:tblPr>
      <w:tblGrid>
        <w:gridCol w:w="3369"/>
        <w:gridCol w:w="1973"/>
        <w:gridCol w:w="1973"/>
        <w:gridCol w:w="1973"/>
      </w:tblGrid>
      <w:tr w:rsidR="006815E9" w:rsidRPr="0055242A" w:rsidTr="0067752A">
        <w:trPr>
          <w:trHeight w:val="983"/>
        </w:trPr>
        <w:tc>
          <w:tcPr>
            <w:tcW w:w="3369" w:type="dxa"/>
            <w:shd w:val="clear" w:color="auto" w:fill="92D050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  <w:shd w:val="clear" w:color="auto" w:fill="92D050"/>
          </w:tcPr>
          <w:p w:rsidR="0067752A" w:rsidRDefault="0067752A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</w:p>
          <w:p w:rsidR="006815E9" w:rsidRPr="006815E9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 xml:space="preserve">Cena </w:t>
            </w:r>
            <w:r>
              <w:rPr>
                <w:rFonts w:ascii="Arial Narrow" w:hAnsi="Arial Narrow" w:cstheme="minorHAnsi"/>
                <w:b/>
                <w:color w:val="000000" w:themeColor="text1"/>
              </w:rPr>
              <w:t xml:space="preserve">v Kč </w:t>
            </w: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>bez DPH</w:t>
            </w:r>
          </w:p>
        </w:tc>
        <w:tc>
          <w:tcPr>
            <w:tcW w:w="1973" w:type="dxa"/>
            <w:shd w:val="clear" w:color="auto" w:fill="92D050"/>
          </w:tcPr>
          <w:p w:rsidR="0067752A" w:rsidRDefault="0067752A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</w:p>
          <w:p w:rsidR="006815E9" w:rsidRPr="006815E9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>DPH</w:t>
            </w:r>
            <w:r w:rsidR="000565AE">
              <w:rPr>
                <w:rFonts w:ascii="Arial Narrow" w:hAnsi="Arial Narrow" w:cstheme="minorHAnsi"/>
                <w:b/>
                <w:color w:val="000000" w:themeColor="text1"/>
              </w:rPr>
              <w:t xml:space="preserve"> v Kč</w:t>
            </w:r>
            <w:r>
              <w:rPr>
                <w:rFonts w:ascii="Arial Narrow" w:hAnsi="Arial Narrow" w:cstheme="minorHAnsi"/>
                <w:b/>
                <w:color w:val="000000" w:themeColor="text1"/>
              </w:rPr>
              <w:t xml:space="preserve"> (</w:t>
            </w:r>
            <w:proofErr w:type="spellStart"/>
            <w:r>
              <w:rPr>
                <w:rFonts w:ascii="Arial Narrow" w:hAnsi="Arial Narrow" w:cstheme="minorHAnsi"/>
                <w:b/>
                <w:color w:val="000000" w:themeColor="text1"/>
              </w:rPr>
              <w:t>xx</w:t>
            </w:r>
            <w:proofErr w:type="spellEnd"/>
            <w:r>
              <w:rPr>
                <w:rFonts w:ascii="Arial Narrow" w:hAnsi="Arial Narrow" w:cstheme="minorHAnsi"/>
                <w:b/>
                <w:color w:val="000000" w:themeColor="text1"/>
              </w:rPr>
              <w:t xml:space="preserve"> %)</w:t>
            </w:r>
          </w:p>
        </w:tc>
        <w:tc>
          <w:tcPr>
            <w:tcW w:w="1973" w:type="dxa"/>
            <w:shd w:val="clear" w:color="auto" w:fill="92D050"/>
          </w:tcPr>
          <w:p w:rsidR="0067752A" w:rsidRDefault="0067752A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</w:p>
          <w:p w:rsidR="006815E9" w:rsidRPr="006815E9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 xml:space="preserve">Cena </w:t>
            </w:r>
            <w:r>
              <w:rPr>
                <w:rFonts w:ascii="Arial Narrow" w:hAnsi="Arial Narrow" w:cstheme="minorHAnsi"/>
                <w:b/>
                <w:color w:val="000000" w:themeColor="text1"/>
              </w:rPr>
              <w:t xml:space="preserve">v Kč </w:t>
            </w: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>s DPH</w:t>
            </w:r>
          </w:p>
        </w:tc>
      </w:tr>
      <w:tr w:rsidR="006815E9" w:rsidRPr="0055242A" w:rsidTr="006815E9">
        <w:tc>
          <w:tcPr>
            <w:tcW w:w="3369" w:type="dxa"/>
          </w:tcPr>
          <w:p w:rsidR="006815E9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  <w:r w:rsidRPr="0055242A">
              <w:rPr>
                <w:rFonts w:ascii="Arial Narrow" w:hAnsi="Arial Narrow" w:cstheme="minorHAnsi"/>
                <w:color w:val="000000" w:themeColor="text1"/>
              </w:rPr>
              <w:t>Cena za základní měsíční tarif s neomezeným vnitrostátním voláním a neomezeným počtem SMS</w:t>
            </w:r>
            <w:r w:rsidR="00D967F9">
              <w:rPr>
                <w:rStyle w:val="Znakapoznpodarou"/>
                <w:rFonts w:ascii="Arial Narrow" w:hAnsi="Arial Narrow" w:cstheme="minorHAnsi"/>
                <w:color w:val="000000" w:themeColor="text1"/>
              </w:rPr>
              <w:footnoteReference w:id="1"/>
            </w:r>
          </w:p>
          <w:p w:rsidR="00D967F9" w:rsidRPr="0055242A" w:rsidRDefault="00D967F9" w:rsidP="00D967F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</w:tr>
      <w:tr w:rsidR="006815E9" w:rsidRPr="0055242A" w:rsidTr="003212D4">
        <w:trPr>
          <w:trHeight w:val="1191"/>
        </w:trPr>
        <w:tc>
          <w:tcPr>
            <w:tcW w:w="3369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  <w:r w:rsidRPr="0055242A">
              <w:rPr>
                <w:rFonts w:ascii="Arial Narrow" w:hAnsi="Arial Narrow" w:cstheme="minorHAnsi"/>
                <w:color w:val="000000" w:themeColor="text1"/>
              </w:rPr>
              <w:t>Cena za 1 GB dat (objem) poskytovaných k výše uvedenému tarifu</w:t>
            </w:r>
            <w:r w:rsidR="0067752A">
              <w:rPr>
                <w:rStyle w:val="Znakapoznpodarou"/>
                <w:rFonts w:ascii="Arial Narrow" w:hAnsi="Arial Narrow" w:cstheme="minorHAnsi"/>
                <w:color w:val="000000" w:themeColor="text1"/>
              </w:rPr>
              <w:footnoteReference w:id="2"/>
            </w: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</w:tr>
      <w:tr w:rsidR="006815E9" w:rsidRPr="0055242A" w:rsidTr="003212D4">
        <w:trPr>
          <w:trHeight w:val="1136"/>
        </w:trPr>
        <w:tc>
          <w:tcPr>
            <w:tcW w:w="3369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  <w:r w:rsidRPr="0055242A">
              <w:rPr>
                <w:rFonts w:ascii="Arial Narrow" w:hAnsi="Arial Narrow" w:cstheme="minorHAnsi"/>
                <w:color w:val="000000" w:themeColor="text1"/>
              </w:rPr>
              <w:t>Cena za 10 GB dat (objem)poskytovaných k výše uvedenému tarifu</w:t>
            </w:r>
            <w:r w:rsidR="00E03A78">
              <w:rPr>
                <w:rStyle w:val="Znakapoznpodarou"/>
                <w:rFonts w:ascii="Arial Narrow" w:hAnsi="Arial Narrow" w:cstheme="minorHAnsi"/>
                <w:color w:val="000000" w:themeColor="text1"/>
              </w:rPr>
              <w:footnoteReference w:id="3"/>
            </w: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</w:tr>
      <w:tr w:rsidR="006815E9" w:rsidRPr="0055242A" w:rsidTr="003212D4">
        <w:trPr>
          <w:trHeight w:val="1252"/>
        </w:trPr>
        <w:tc>
          <w:tcPr>
            <w:tcW w:w="3369" w:type="dxa"/>
          </w:tcPr>
          <w:p w:rsidR="006815E9" w:rsidRPr="0055242A" w:rsidRDefault="006815E9" w:rsidP="0017290B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  <w:r w:rsidRPr="0055242A">
              <w:rPr>
                <w:rFonts w:ascii="Arial Narrow" w:hAnsi="Arial Narrow" w:cstheme="minorHAnsi"/>
                <w:color w:val="000000" w:themeColor="text1"/>
              </w:rPr>
              <w:t xml:space="preserve">Cena za </w:t>
            </w:r>
            <w:r w:rsidR="0017290B">
              <w:rPr>
                <w:rFonts w:ascii="Arial Narrow" w:hAnsi="Arial Narrow" w:cstheme="minorHAnsi"/>
                <w:color w:val="000000" w:themeColor="text1"/>
              </w:rPr>
              <w:t xml:space="preserve">neomezený objem dat </w:t>
            </w:r>
            <w:r w:rsidRPr="0055242A">
              <w:rPr>
                <w:rFonts w:ascii="Arial Narrow" w:hAnsi="Arial Narrow" w:cstheme="minorHAnsi"/>
                <w:color w:val="000000" w:themeColor="text1"/>
              </w:rPr>
              <w:t>poskytovaných</w:t>
            </w:r>
            <w:r>
              <w:rPr>
                <w:rFonts w:ascii="Arial Narrow" w:hAnsi="Arial Narrow" w:cstheme="minorHAnsi"/>
                <w:color w:val="000000" w:themeColor="text1"/>
              </w:rPr>
              <w:t xml:space="preserve"> </w:t>
            </w:r>
            <w:r w:rsidRPr="0055242A">
              <w:rPr>
                <w:rFonts w:ascii="Arial Narrow" w:hAnsi="Arial Narrow" w:cstheme="minorHAnsi"/>
                <w:color w:val="000000" w:themeColor="text1"/>
              </w:rPr>
              <w:t>k výše uvedenému tarifu</w:t>
            </w:r>
            <w:r w:rsidR="00E03A78">
              <w:rPr>
                <w:rStyle w:val="Znakapoznpodarou"/>
                <w:rFonts w:ascii="Arial Narrow" w:hAnsi="Arial Narrow" w:cstheme="minorHAnsi"/>
                <w:color w:val="000000" w:themeColor="text1"/>
              </w:rPr>
              <w:footnoteReference w:id="4"/>
            </w: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  <w:tc>
          <w:tcPr>
            <w:tcW w:w="1973" w:type="dxa"/>
          </w:tcPr>
          <w:p w:rsidR="006815E9" w:rsidRPr="0055242A" w:rsidRDefault="006815E9" w:rsidP="006815E9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</w:p>
        </w:tc>
      </w:tr>
    </w:tbl>
    <w:p w:rsidR="0017290B" w:rsidRDefault="001F4594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Příloha č. 1</w:t>
      </w:r>
      <w:r w:rsidR="006815E9" w:rsidRPr="00E03A78">
        <w:rPr>
          <w:rFonts w:ascii="Arial Narrow" w:hAnsi="Arial Narrow"/>
          <w:b/>
          <w:sz w:val="24"/>
          <w:szCs w:val="24"/>
        </w:rPr>
        <w:t xml:space="preserve"> ZD – Nabídková cena</w:t>
      </w:r>
    </w:p>
    <w:p w:rsidR="001F4594" w:rsidRDefault="001F4594">
      <w:pPr>
        <w:rPr>
          <w:rFonts w:ascii="Arial Narrow" w:hAnsi="Arial Narrow"/>
          <w:b/>
          <w:sz w:val="24"/>
          <w:szCs w:val="24"/>
        </w:rPr>
      </w:pPr>
    </w:p>
    <w:p w:rsidR="001F4594" w:rsidRDefault="001F4594">
      <w:pPr>
        <w:rPr>
          <w:rFonts w:ascii="Arial Narrow" w:hAnsi="Arial Narrow"/>
          <w:b/>
          <w:sz w:val="24"/>
          <w:szCs w:val="24"/>
        </w:rPr>
      </w:pPr>
    </w:p>
    <w:p w:rsidR="001F4594" w:rsidRDefault="001F4594">
      <w:pPr>
        <w:rPr>
          <w:rFonts w:ascii="Arial Narrow" w:hAnsi="Arial Narrow"/>
          <w:b/>
          <w:sz w:val="24"/>
          <w:szCs w:val="24"/>
        </w:rPr>
      </w:pPr>
    </w:p>
    <w:p w:rsidR="001F4594" w:rsidRDefault="001F4594">
      <w:pPr>
        <w:rPr>
          <w:rFonts w:ascii="Arial Narrow" w:hAnsi="Arial Narrow"/>
          <w:b/>
          <w:sz w:val="24"/>
          <w:szCs w:val="24"/>
        </w:rPr>
      </w:pPr>
    </w:p>
    <w:p w:rsidR="001F4594" w:rsidRDefault="001F4594">
      <w:pPr>
        <w:rPr>
          <w:rFonts w:ascii="Arial Narrow" w:hAnsi="Arial Narrow"/>
          <w:b/>
          <w:sz w:val="24"/>
          <w:szCs w:val="24"/>
        </w:rPr>
      </w:pPr>
    </w:p>
    <w:tbl>
      <w:tblPr>
        <w:tblStyle w:val="Mkatabulky"/>
        <w:tblW w:w="8755" w:type="dxa"/>
        <w:tblLayout w:type="fixed"/>
        <w:tblLook w:val="04A0" w:firstRow="1" w:lastRow="0" w:firstColumn="1" w:lastColumn="0" w:noHBand="0" w:noVBand="1"/>
      </w:tblPr>
      <w:tblGrid>
        <w:gridCol w:w="2739"/>
        <w:gridCol w:w="2047"/>
        <w:gridCol w:w="1843"/>
        <w:gridCol w:w="2126"/>
      </w:tblGrid>
      <w:tr w:rsidR="001F4594" w:rsidTr="001F4594">
        <w:trPr>
          <w:trHeight w:val="992"/>
        </w:trPr>
        <w:tc>
          <w:tcPr>
            <w:tcW w:w="2739" w:type="dxa"/>
            <w:shd w:val="clear" w:color="auto" w:fill="92D050"/>
          </w:tcPr>
          <w:p w:rsidR="001F4594" w:rsidRPr="0017290B" w:rsidRDefault="001F459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7" w:type="dxa"/>
            <w:shd w:val="clear" w:color="auto" w:fill="92D050"/>
          </w:tcPr>
          <w:p w:rsidR="001F4594" w:rsidRDefault="001F4594">
            <w:pPr>
              <w:rPr>
                <w:rFonts w:ascii="Arial Narrow" w:hAnsi="Arial Narrow" w:cstheme="minorHAnsi"/>
                <w:b/>
                <w:color w:val="000000" w:themeColor="text1"/>
              </w:rPr>
            </w:pPr>
          </w:p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 xml:space="preserve">Cena </w:t>
            </w:r>
            <w:r>
              <w:rPr>
                <w:rFonts w:ascii="Arial Narrow" w:hAnsi="Arial Narrow" w:cstheme="minorHAnsi"/>
                <w:b/>
                <w:color w:val="000000" w:themeColor="text1"/>
              </w:rPr>
              <w:t xml:space="preserve">v Kč </w:t>
            </w: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>bez DPH</w:t>
            </w:r>
          </w:p>
        </w:tc>
        <w:tc>
          <w:tcPr>
            <w:tcW w:w="1843" w:type="dxa"/>
            <w:shd w:val="clear" w:color="auto" w:fill="92D050"/>
          </w:tcPr>
          <w:p w:rsidR="001F4594" w:rsidRDefault="001F4594">
            <w:pPr>
              <w:rPr>
                <w:rFonts w:ascii="Arial Narrow" w:hAnsi="Arial Narrow" w:cstheme="minorHAnsi"/>
                <w:b/>
                <w:color w:val="000000" w:themeColor="text1"/>
              </w:rPr>
            </w:pPr>
          </w:p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>DPH</w:t>
            </w:r>
            <w:r>
              <w:rPr>
                <w:rFonts w:ascii="Arial Narrow" w:hAnsi="Arial Narrow" w:cstheme="minorHAnsi"/>
                <w:b/>
                <w:color w:val="000000" w:themeColor="text1"/>
              </w:rPr>
              <w:t xml:space="preserve"> v Kč (</w:t>
            </w:r>
            <w:proofErr w:type="spellStart"/>
            <w:r>
              <w:rPr>
                <w:rFonts w:ascii="Arial Narrow" w:hAnsi="Arial Narrow" w:cstheme="minorHAnsi"/>
                <w:b/>
                <w:color w:val="000000" w:themeColor="text1"/>
              </w:rPr>
              <w:t>xx</w:t>
            </w:r>
            <w:proofErr w:type="spellEnd"/>
            <w:r>
              <w:rPr>
                <w:rFonts w:ascii="Arial Narrow" w:hAnsi="Arial Narrow" w:cstheme="minorHAnsi"/>
                <w:b/>
                <w:color w:val="000000" w:themeColor="text1"/>
              </w:rPr>
              <w:t xml:space="preserve"> %)</w:t>
            </w:r>
          </w:p>
        </w:tc>
        <w:tc>
          <w:tcPr>
            <w:tcW w:w="2126" w:type="dxa"/>
            <w:shd w:val="clear" w:color="auto" w:fill="92D050"/>
          </w:tcPr>
          <w:p w:rsidR="001F4594" w:rsidRDefault="001F4594">
            <w:pPr>
              <w:rPr>
                <w:rFonts w:ascii="Arial Narrow" w:hAnsi="Arial Narrow" w:cstheme="minorHAnsi"/>
                <w:b/>
                <w:color w:val="000000" w:themeColor="text1"/>
              </w:rPr>
            </w:pPr>
          </w:p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 xml:space="preserve">Cena </w:t>
            </w:r>
            <w:r>
              <w:rPr>
                <w:rFonts w:ascii="Arial Narrow" w:hAnsi="Arial Narrow" w:cstheme="minorHAnsi"/>
                <w:b/>
                <w:color w:val="000000" w:themeColor="text1"/>
              </w:rPr>
              <w:t xml:space="preserve">v Kč </w:t>
            </w:r>
            <w:r w:rsidRPr="006815E9">
              <w:rPr>
                <w:rFonts w:ascii="Arial Narrow" w:hAnsi="Arial Narrow" w:cstheme="minorHAnsi"/>
                <w:b/>
                <w:color w:val="000000" w:themeColor="text1"/>
              </w:rPr>
              <w:t>s DPH</w:t>
            </w:r>
          </w:p>
        </w:tc>
      </w:tr>
      <w:tr w:rsidR="001F4594" w:rsidTr="001F4594">
        <w:trPr>
          <w:trHeight w:val="992"/>
        </w:trPr>
        <w:tc>
          <w:tcPr>
            <w:tcW w:w="2739" w:type="dxa"/>
          </w:tcPr>
          <w:p w:rsidR="001F4594" w:rsidRPr="0017290B" w:rsidRDefault="001F4594" w:rsidP="00780CA0">
            <w:pPr>
              <w:rPr>
                <w:rFonts w:ascii="Arial Narrow" w:hAnsi="Arial Narrow"/>
                <w:sz w:val="24"/>
                <w:szCs w:val="24"/>
              </w:rPr>
            </w:pPr>
            <w:r w:rsidRPr="0017290B">
              <w:rPr>
                <w:rFonts w:ascii="Arial Narrow" w:hAnsi="Arial Narrow"/>
                <w:sz w:val="24"/>
                <w:szCs w:val="24"/>
              </w:rPr>
              <w:t>Cena za 1 SMS do sítě poskytovatele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4594" w:rsidTr="001F4594">
        <w:trPr>
          <w:trHeight w:val="1046"/>
        </w:trPr>
        <w:tc>
          <w:tcPr>
            <w:tcW w:w="2739" w:type="dxa"/>
          </w:tcPr>
          <w:p w:rsidR="001F4594" w:rsidRPr="0017290B" w:rsidRDefault="001F4594" w:rsidP="00780CA0">
            <w:pPr>
              <w:rPr>
                <w:rFonts w:ascii="Arial Narrow" w:hAnsi="Arial Narrow"/>
                <w:sz w:val="24"/>
                <w:szCs w:val="24"/>
              </w:rPr>
            </w:pPr>
            <w:r w:rsidRPr="0017290B">
              <w:rPr>
                <w:rFonts w:ascii="Arial Narrow" w:hAnsi="Arial Narrow"/>
                <w:sz w:val="24"/>
                <w:szCs w:val="24"/>
              </w:rPr>
              <w:t>Cena za 1 SMS do sítě jiného poskytovatele</w:t>
            </w:r>
          </w:p>
        </w:tc>
        <w:tc>
          <w:tcPr>
            <w:tcW w:w="2047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4594" w:rsidTr="001F4594">
        <w:trPr>
          <w:trHeight w:val="1278"/>
        </w:trPr>
        <w:tc>
          <w:tcPr>
            <w:tcW w:w="2739" w:type="dxa"/>
          </w:tcPr>
          <w:p w:rsidR="001F4594" w:rsidRDefault="001F4594" w:rsidP="0017290B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  <w:r w:rsidRPr="0055242A">
              <w:rPr>
                <w:rFonts w:ascii="Arial Narrow" w:hAnsi="Arial Narrow" w:cstheme="minorHAnsi"/>
                <w:color w:val="000000" w:themeColor="text1"/>
              </w:rPr>
              <w:t>Cena za minutu volání v rámci ČR mimo výše uvedený základní tarif</w:t>
            </w:r>
            <w:r>
              <w:rPr>
                <w:rFonts w:ascii="Arial Narrow" w:hAnsi="Arial Narrow" w:cstheme="minorHAnsi"/>
                <w:color w:val="000000" w:themeColor="text1"/>
              </w:rPr>
              <w:t xml:space="preserve"> do sítě stejné jako poskytovatel</w:t>
            </w:r>
          </w:p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047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4594" w:rsidTr="001F4594">
        <w:trPr>
          <w:trHeight w:val="829"/>
        </w:trPr>
        <w:tc>
          <w:tcPr>
            <w:tcW w:w="2739" w:type="dxa"/>
          </w:tcPr>
          <w:p w:rsidR="001F4594" w:rsidRDefault="001F4594" w:rsidP="0017290B">
            <w:pPr>
              <w:pStyle w:val="Odstavecseseznamem"/>
              <w:widowControl w:val="0"/>
              <w:tabs>
                <w:tab w:val="left" w:pos="1276"/>
              </w:tabs>
              <w:spacing w:before="41" w:after="120"/>
              <w:ind w:left="0" w:right="119"/>
              <w:jc w:val="both"/>
              <w:rPr>
                <w:rFonts w:ascii="Arial Narrow" w:hAnsi="Arial Narrow" w:cstheme="minorHAnsi"/>
                <w:color w:val="000000" w:themeColor="text1"/>
              </w:rPr>
            </w:pPr>
            <w:r w:rsidRPr="0055242A">
              <w:rPr>
                <w:rFonts w:ascii="Arial Narrow" w:hAnsi="Arial Narrow" w:cstheme="minorHAnsi"/>
                <w:color w:val="000000" w:themeColor="text1"/>
              </w:rPr>
              <w:t>Cena za minutu volání v rámci ČR mimo výše uvedený základní tarif</w:t>
            </w:r>
            <w:r>
              <w:rPr>
                <w:rFonts w:ascii="Arial Narrow" w:hAnsi="Arial Narrow" w:cstheme="minorHAnsi"/>
                <w:color w:val="000000" w:themeColor="text1"/>
              </w:rPr>
              <w:t xml:space="preserve"> do jiné sítě než poskytovatele</w:t>
            </w:r>
          </w:p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047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F4594" w:rsidRDefault="001F459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17290B" w:rsidRPr="001F4594" w:rsidRDefault="001F4594">
      <w:pPr>
        <w:rPr>
          <w:rFonts w:ascii="Arial Narrow" w:hAnsi="Arial Narrow"/>
          <w:sz w:val="24"/>
          <w:szCs w:val="24"/>
        </w:rPr>
      </w:pPr>
      <w:r w:rsidRPr="001F4594">
        <w:rPr>
          <w:rFonts w:ascii="Arial Narrow" w:hAnsi="Arial Narrow"/>
          <w:sz w:val="24"/>
          <w:szCs w:val="24"/>
        </w:rPr>
        <w:t>Celá tabulka</w:t>
      </w:r>
      <w:r w:rsidRPr="001F4594">
        <w:rPr>
          <w:rStyle w:val="Znakapoznpodarou"/>
          <w:rFonts w:ascii="Arial Narrow" w:hAnsi="Arial Narrow"/>
          <w:sz w:val="24"/>
          <w:szCs w:val="24"/>
        </w:rPr>
        <w:footnoteReference w:id="5"/>
      </w:r>
      <w:bookmarkStart w:id="0" w:name="_GoBack"/>
      <w:bookmarkEnd w:id="0"/>
    </w:p>
    <w:sectPr w:rsidR="0017290B" w:rsidRPr="001F4594" w:rsidSect="00E071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08B" w:rsidRDefault="00C6008B" w:rsidP="00D967F9">
      <w:pPr>
        <w:spacing w:after="0" w:line="240" w:lineRule="auto"/>
      </w:pPr>
      <w:r>
        <w:separator/>
      </w:r>
    </w:p>
  </w:endnote>
  <w:endnote w:type="continuationSeparator" w:id="0">
    <w:p w:rsidR="00C6008B" w:rsidRDefault="00C6008B" w:rsidP="00D96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08B" w:rsidRDefault="00C6008B" w:rsidP="00D967F9">
      <w:pPr>
        <w:spacing w:after="0" w:line="240" w:lineRule="auto"/>
      </w:pPr>
      <w:r>
        <w:separator/>
      </w:r>
    </w:p>
  </w:footnote>
  <w:footnote w:type="continuationSeparator" w:id="0">
    <w:p w:rsidR="00C6008B" w:rsidRDefault="00C6008B" w:rsidP="00D967F9">
      <w:pPr>
        <w:spacing w:after="0" w:line="240" w:lineRule="auto"/>
      </w:pPr>
      <w:r>
        <w:continuationSeparator/>
      </w:r>
    </w:p>
  </w:footnote>
  <w:footnote w:id="1">
    <w:p w:rsidR="00D967F9" w:rsidRPr="003212D4" w:rsidRDefault="00D967F9" w:rsidP="00D967F9">
      <w:pPr>
        <w:pStyle w:val="Textpoznpodarou"/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  <w:r w:rsidRPr="003212D4">
        <w:rPr>
          <w:rStyle w:val="Znakapoznpodarou"/>
          <w:sz w:val="24"/>
          <w:szCs w:val="24"/>
        </w:rPr>
        <w:footnoteRef/>
      </w:r>
      <w:r w:rsidRPr="003212D4">
        <w:rPr>
          <w:sz w:val="24"/>
          <w:szCs w:val="24"/>
        </w:rPr>
        <w:t xml:space="preserve"> </w:t>
      </w:r>
      <w:r w:rsidRPr="003212D4">
        <w:rPr>
          <w:rFonts w:ascii="Arial Narrow" w:hAnsi="Arial Narrow" w:cstheme="minorHAnsi"/>
          <w:color w:val="000000" w:themeColor="text1"/>
          <w:sz w:val="24"/>
          <w:szCs w:val="24"/>
        </w:rPr>
        <w:t>Zadavatel požaduje jednotnou paušální měsíční cenu tarifu za neomezené vnitrostátní volání a vnitrostátní SMS</w:t>
      </w:r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 xml:space="preserve"> (s uplatněním programu „</w:t>
      </w:r>
      <w:proofErr w:type="spellStart"/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>Roam</w:t>
      </w:r>
      <w:proofErr w:type="spellEnd"/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 xml:space="preserve"> </w:t>
      </w:r>
      <w:proofErr w:type="spellStart"/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>like</w:t>
      </w:r>
      <w:proofErr w:type="spellEnd"/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 xml:space="preserve"> </w:t>
      </w:r>
      <w:proofErr w:type="spellStart"/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>at</w:t>
      </w:r>
      <w:proofErr w:type="spellEnd"/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 xml:space="preserve"> </w:t>
      </w:r>
      <w:proofErr w:type="spellStart"/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>home</w:t>
      </w:r>
      <w:proofErr w:type="spellEnd"/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>“) tzn. využití mobilních služeb</w:t>
      </w:r>
      <w:r w:rsidR="00E03A78" w:rsidRPr="003212D4">
        <w:rPr>
          <w:rFonts w:ascii="Arial Narrow" w:hAnsi="Arial Narrow" w:cstheme="minorHAnsi"/>
          <w:color w:val="000000" w:themeColor="text1"/>
          <w:sz w:val="24"/>
          <w:szCs w:val="24"/>
        </w:rPr>
        <w:t xml:space="preserve"> v rámci EU, Norska, Lichtenštejnska, Velké</w:t>
      </w:r>
      <w:r w:rsidR="000565AE" w:rsidRPr="003212D4">
        <w:rPr>
          <w:rFonts w:ascii="Arial Narrow" w:hAnsi="Arial Narrow" w:cstheme="minorHAnsi"/>
          <w:color w:val="000000" w:themeColor="text1"/>
          <w:sz w:val="24"/>
          <w:szCs w:val="24"/>
        </w:rPr>
        <w:t xml:space="preserve"> Británie za stejné ceny jako v domovském státě.</w:t>
      </w:r>
      <w:r w:rsidRPr="003212D4">
        <w:rPr>
          <w:rFonts w:ascii="Arial Narrow" w:hAnsi="Arial Narrow" w:cstheme="minorHAnsi"/>
          <w:color w:val="000000" w:themeColor="text1"/>
          <w:sz w:val="24"/>
          <w:szCs w:val="24"/>
        </w:rPr>
        <w:t xml:space="preserve"> Nad rámec ceny tarifu bude zadavatel hradit pouze rozsah dalších odebraných služeb oceněných jednotkovými cenami poskytovatele (standardní ceník poskytovatele uvedený v nabídce) jako např. MMS, roamingové volání a </w:t>
      </w:r>
      <w:proofErr w:type="spellStart"/>
      <w:r w:rsidRPr="003212D4">
        <w:rPr>
          <w:rFonts w:ascii="Arial Narrow" w:hAnsi="Arial Narrow" w:cstheme="minorHAnsi"/>
          <w:color w:val="000000" w:themeColor="text1"/>
          <w:sz w:val="24"/>
          <w:szCs w:val="24"/>
        </w:rPr>
        <w:t>sms</w:t>
      </w:r>
      <w:proofErr w:type="spellEnd"/>
      <w:r w:rsidRPr="003212D4">
        <w:rPr>
          <w:rFonts w:ascii="Arial Narrow" w:hAnsi="Arial Narrow" w:cstheme="minorHAnsi"/>
          <w:color w:val="000000" w:themeColor="text1"/>
          <w:sz w:val="24"/>
          <w:szCs w:val="24"/>
        </w:rPr>
        <w:t>, mezinárodní volání atd.</w:t>
      </w:r>
    </w:p>
    <w:p w:rsidR="0067752A" w:rsidRPr="003212D4" w:rsidRDefault="0067752A" w:rsidP="00D967F9">
      <w:pPr>
        <w:pStyle w:val="Textpoznpodarou"/>
        <w:jc w:val="both"/>
        <w:rPr>
          <w:rFonts w:ascii="Arial Narrow" w:hAnsi="Arial Narrow"/>
          <w:sz w:val="24"/>
          <w:szCs w:val="24"/>
        </w:rPr>
      </w:pPr>
    </w:p>
  </w:footnote>
  <w:footnote w:id="2">
    <w:p w:rsidR="0067752A" w:rsidRPr="003212D4" w:rsidRDefault="0067752A" w:rsidP="00E03A78">
      <w:pPr>
        <w:pStyle w:val="Textpoznpodarou"/>
        <w:jc w:val="both"/>
        <w:rPr>
          <w:rFonts w:ascii="Arial Narrow" w:hAnsi="Arial Narrow" w:cs="Arial"/>
          <w:color w:val="434343"/>
          <w:sz w:val="24"/>
          <w:szCs w:val="24"/>
          <w:shd w:val="clear" w:color="auto" w:fill="EEEEEE"/>
        </w:rPr>
      </w:pPr>
      <w:r w:rsidRPr="003212D4">
        <w:rPr>
          <w:rStyle w:val="Znakapoznpodarou"/>
          <w:rFonts w:ascii="Arial Narrow" w:hAnsi="Arial Narrow"/>
          <w:sz w:val="24"/>
          <w:szCs w:val="24"/>
        </w:rPr>
        <w:footnoteRef/>
      </w:r>
      <w:r w:rsidRPr="003212D4">
        <w:rPr>
          <w:rFonts w:ascii="Arial Narrow" w:hAnsi="Arial Narrow"/>
          <w:sz w:val="24"/>
          <w:szCs w:val="24"/>
        </w:rPr>
        <w:t xml:space="preserve"> </w:t>
      </w:r>
      <w:r w:rsidR="006026CB" w:rsidRPr="003212D4">
        <w:rPr>
          <w:rFonts w:ascii="Arial Narrow" w:hAnsi="Arial Narrow"/>
          <w:sz w:val="24"/>
          <w:szCs w:val="24"/>
        </w:rPr>
        <w:t xml:space="preserve">Zadavatel požaduje cenu za poskytnutí 1 GB dat k výše </w:t>
      </w:r>
      <w:r w:rsidR="00DD70D2" w:rsidRPr="003212D4">
        <w:rPr>
          <w:rFonts w:ascii="Arial Narrow" w:hAnsi="Arial Narrow"/>
          <w:sz w:val="24"/>
          <w:szCs w:val="24"/>
        </w:rPr>
        <w:t>uvedenému zá</w:t>
      </w:r>
      <w:r w:rsidR="006026CB" w:rsidRPr="003212D4">
        <w:rPr>
          <w:rFonts w:ascii="Arial Narrow" w:hAnsi="Arial Narrow"/>
          <w:sz w:val="24"/>
          <w:szCs w:val="24"/>
        </w:rPr>
        <w:t xml:space="preserve">kladnímu tarifu. Tato data lze bezplatně využívat </w:t>
      </w:r>
      <w:r w:rsidR="00E03A78" w:rsidRPr="003212D4">
        <w:rPr>
          <w:rFonts w:ascii="Arial Narrow" w:hAnsi="Arial Narrow"/>
          <w:sz w:val="24"/>
          <w:szCs w:val="24"/>
        </w:rPr>
        <w:t xml:space="preserve">nejen na území ČR, ale i v rámci </w:t>
      </w:r>
      <w:r w:rsidR="00E03A78" w:rsidRPr="003212D4">
        <w:rPr>
          <w:rFonts w:ascii="Arial Narrow" w:hAnsi="Arial Narrow" w:cs="Arial"/>
          <w:color w:val="434343"/>
          <w:sz w:val="24"/>
          <w:szCs w:val="24"/>
          <w:shd w:val="clear" w:color="auto" w:fill="EEEEEE"/>
        </w:rPr>
        <w:t>EU, Norska, Lichtenštejnska, Velké Británie a Islandu) bez dalších příplatků.</w:t>
      </w:r>
    </w:p>
    <w:p w:rsidR="00E03A78" w:rsidRPr="003212D4" w:rsidRDefault="00E03A78" w:rsidP="00E03A78">
      <w:pPr>
        <w:pStyle w:val="Textpoznpodarou"/>
        <w:jc w:val="both"/>
        <w:rPr>
          <w:rFonts w:ascii="Arial Narrow" w:hAnsi="Arial Narrow"/>
          <w:sz w:val="24"/>
          <w:szCs w:val="24"/>
        </w:rPr>
      </w:pPr>
    </w:p>
  </w:footnote>
  <w:footnote w:id="3">
    <w:p w:rsidR="00E03A78" w:rsidRPr="003212D4" w:rsidRDefault="00E03A78" w:rsidP="00E03A78">
      <w:pPr>
        <w:pStyle w:val="Textpoznpodarou"/>
        <w:jc w:val="both"/>
        <w:rPr>
          <w:rFonts w:ascii="Arial Narrow" w:hAnsi="Arial Narrow" w:cs="Arial"/>
          <w:color w:val="434343"/>
          <w:sz w:val="24"/>
          <w:szCs w:val="24"/>
          <w:shd w:val="clear" w:color="auto" w:fill="EEEEEE"/>
        </w:rPr>
      </w:pPr>
      <w:r w:rsidRPr="003212D4">
        <w:rPr>
          <w:rStyle w:val="Znakapoznpodarou"/>
          <w:rFonts w:ascii="Arial Narrow" w:hAnsi="Arial Narrow"/>
          <w:sz w:val="24"/>
          <w:szCs w:val="24"/>
        </w:rPr>
        <w:footnoteRef/>
      </w:r>
      <w:r w:rsidRPr="003212D4">
        <w:rPr>
          <w:rFonts w:ascii="Arial Narrow" w:hAnsi="Arial Narrow"/>
          <w:sz w:val="24"/>
          <w:szCs w:val="24"/>
        </w:rPr>
        <w:t xml:space="preserve"> Zadavatel požaduje cenu za poskytnutí 10 GB dat k výše uvedenému základnímu tarifu. Tato data lze bezplatně využívat nejen na území ČR, ale i v rámci </w:t>
      </w:r>
      <w:r w:rsidRPr="003212D4">
        <w:rPr>
          <w:rFonts w:ascii="Arial Narrow" w:hAnsi="Arial Narrow" w:cs="Arial"/>
          <w:color w:val="434343"/>
          <w:sz w:val="24"/>
          <w:szCs w:val="24"/>
          <w:shd w:val="clear" w:color="auto" w:fill="EEEEEE"/>
        </w:rPr>
        <w:t>EU, Norska, Lichtenštejnska, Velké Británie a Islandu) bez dalších příplatků.</w:t>
      </w:r>
    </w:p>
    <w:p w:rsidR="00E03A78" w:rsidRPr="003212D4" w:rsidRDefault="00E03A78" w:rsidP="00E03A78">
      <w:pPr>
        <w:pStyle w:val="Textpoznpodarou"/>
        <w:jc w:val="both"/>
        <w:rPr>
          <w:rFonts w:ascii="Arial Narrow" w:hAnsi="Arial Narrow"/>
          <w:sz w:val="24"/>
          <w:szCs w:val="24"/>
        </w:rPr>
      </w:pPr>
    </w:p>
  </w:footnote>
  <w:footnote w:id="4">
    <w:p w:rsidR="00E03A78" w:rsidRPr="003212D4" w:rsidRDefault="00E03A78" w:rsidP="00E03A78">
      <w:pPr>
        <w:pStyle w:val="Textpoznpodarou"/>
        <w:jc w:val="both"/>
        <w:rPr>
          <w:rFonts w:ascii="Arial Narrow" w:hAnsi="Arial Narrow" w:cs="Arial"/>
          <w:color w:val="434343"/>
          <w:sz w:val="28"/>
          <w:szCs w:val="24"/>
          <w:shd w:val="clear" w:color="auto" w:fill="EEEEEE"/>
        </w:rPr>
      </w:pPr>
      <w:r w:rsidRPr="003212D4">
        <w:rPr>
          <w:rStyle w:val="Znakapoznpodarou"/>
          <w:rFonts w:ascii="Arial Narrow" w:hAnsi="Arial Narrow"/>
          <w:sz w:val="24"/>
          <w:szCs w:val="24"/>
        </w:rPr>
        <w:footnoteRef/>
      </w:r>
      <w:r w:rsidRPr="003212D4">
        <w:rPr>
          <w:rFonts w:ascii="Arial Narrow" w:hAnsi="Arial Narrow"/>
          <w:sz w:val="24"/>
          <w:szCs w:val="24"/>
        </w:rPr>
        <w:t xml:space="preserve"> Zadavatel požaduje cenu za poskytnutí </w:t>
      </w:r>
      <w:r w:rsidR="001F4594" w:rsidRPr="003212D4">
        <w:rPr>
          <w:rFonts w:ascii="Arial Narrow" w:hAnsi="Arial Narrow"/>
          <w:sz w:val="24"/>
          <w:szCs w:val="24"/>
        </w:rPr>
        <w:t>neomezeného objemu</w:t>
      </w:r>
      <w:r w:rsidRPr="003212D4">
        <w:rPr>
          <w:rFonts w:ascii="Arial Narrow" w:hAnsi="Arial Narrow"/>
          <w:sz w:val="24"/>
          <w:szCs w:val="24"/>
        </w:rPr>
        <w:t xml:space="preserve"> dat k výše uvedenému základnímu tarifu. Tato data lze bezplatně využívat nejen na území ČR, ale i v rámci </w:t>
      </w:r>
      <w:r w:rsidRPr="003212D4">
        <w:rPr>
          <w:rFonts w:ascii="Arial Narrow" w:hAnsi="Arial Narrow" w:cs="Arial"/>
          <w:color w:val="434343"/>
          <w:sz w:val="24"/>
          <w:szCs w:val="24"/>
          <w:shd w:val="clear" w:color="auto" w:fill="EEEEEE"/>
        </w:rPr>
        <w:t>EU, Norska, Lichtenštejnska, Velké Británie a Islandu) bez dalších příplatků</w:t>
      </w:r>
      <w:r w:rsidRPr="003212D4">
        <w:rPr>
          <w:rFonts w:ascii="Arial Narrow" w:hAnsi="Arial Narrow" w:cs="Arial"/>
          <w:color w:val="434343"/>
          <w:sz w:val="28"/>
          <w:szCs w:val="24"/>
          <w:shd w:val="clear" w:color="auto" w:fill="EEEEEE"/>
        </w:rPr>
        <w:t>.</w:t>
      </w:r>
    </w:p>
    <w:p w:rsidR="00E03A78" w:rsidRPr="0017290B" w:rsidRDefault="00E03A78" w:rsidP="00E03A78">
      <w:pPr>
        <w:pStyle w:val="Textpoznpodarou"/>
        <w:jc w:val="both"/>
        <w:rPr>
          <w:rFonts w:ascii="Arial Narrow" w:hAnsi="Arial Narrow"/>
          <w:szCs w:val="24"/>
        </w:rPr>
      </w:pPr>
    </w:p>
  </w:footnote>
  <w:footnote w:id="5">
    <w:p w:rsidR="001F4594" w:rsidRPr="003212D4" w:rsidRDefault="001F4594" w:rsidP="003212D4">
      <w:pPr>
        <w:pStyle w:val="Textpoznpodarou"/>
        <w:jc w:val="both"/>
        <w:rPr>
          <w:rFonts w:ascii="Arial Narrow" w:hAnsi="Arial Narrow"/>
        </w:rPr>
      </w:pPr>
      <w:r w:rsidRPr="003212D4">
        <w:rPr>
          <w:rStyle w:val="Znakapoznpodarou"/>
          <w:rFonts w:ascii="Arial Narrow" w:hAnsi="Arial Narrow"/>
          <w:sz w:val="24"/>
        </w:rPr>
        <w:footnoteRef/>
      </w:r>
      <w:r w:rsidRPr="003212D4">
        <w:rPr>
          <w:rFonts w:ascii="Arial Narrow" w:hAnsi="Arial Narrow"/>
          <w:sz w:val="24"/>
        </w:rPr>
        <w:t xml:space="preserve"> Zadavatel požaduje uvést ceny SMS a volání do sítě stejného poskytovatele a do sítě jiných poskytovatelů, a to mimo výše uvedený základní tarif.</w:t>
      </w:r>
      <w:r w:rsidR="00780CA0" w:rsidRPr="003212D4">
        <w:rPr>
          <w:rFonts w:ascii="Arial Narrow" w:hAnsi="Arial Narrow"/>
          <w:sz w:val="24"/>
        </w:rPr>
        <w:t xml:space="preserve"> Bližší specifikace a hodnocení je uvedeno v bodě 12 ZD.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5E9"/>
    <w:rsid w:val="000565AE"/>
    <w:rsid w:val="0017290B"/>
    <w:rsid w:val="001F4594"/>
    <w:rsid w:val="00210F8A"/>
    <w:rsid w:val="003212D4"/>
    <w:rsid w:val="006026CB"/>
    <w:rsid w:val="0067752A"/>
    <w:rsid w:val="006815E9"/>
    <w:rsid w:val="00780CA0"/>
    <w:rsid w:val="00BF3919"/>
    <w:rsid w:val="00C6008B"/>
    <w:rsid w:val="00D967F9"/>
    <w:rsid w:val="00DD70D2"/>
    <w:rsid w:val="00E03A78"/>
    <w:rsid w:val="00E0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DE40F-41DA-46D4-8B65-8F0DCF2E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15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6815E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6815E9"/>
  </w:style>
  <w:style w:type="table" w:styleId="Mkatabulky">
    <w:name w:val="Table Grid"/>
    <w:basedOn w:val="Normlntabulka"/>
    <w:uiPriority w:val="59"/>
    <w:rsid w:val="00681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967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967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967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0D837-BABF-444F-B1D8-40F2A7E0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Karásková</dc:creator>
  <cp:lastModifiedBy>Mgr. Pavel Karásek</cp:lastModifiedBy>
  <cp:revision>5</cp:revision>
  <dcterms:created xsi:type="dcterms:W3CDTF">2020-04-11T13:04:00Z</dcterms:created>
  <dcterms:modified xsi:type="dcterms:W3CDTF">2020-04-16T07:45:00Z</dcterms:modified>
</cp:coreProperties>
</file>